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2" w:rsidRDefault="009717A3" w:rsidP="002F26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50.5pt;margin-top:59.2pt;width:491pt;height:41.5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" filled="f" stroked="f">
            <v:textbox>
              <w:txbxContent>
                <w:p w:rsidR="00F27215" w:rsidRPr="00154308" w:rsidRDefault="00F2721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L'Institut des Territoires Coopératifs</w:t>
                  </w:r>
                  <w:r w:rsidR="007F0E8D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 est un </w:t>
                  </w:r>
                  <w:r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centre d'action-recherche pour le développement de la maturité coopérative</w:t>
                  </w:r>
                  <w:r w:rsidR="00DF6BDA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7F0E8D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des</w:t>
                  </w:r>
                  <w:r w:rsidR="00DF6BDA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personnes, </w:t>
                  </w:r>
                  <w:r w:rsidR="007F0E8D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des</w:t>
                  </w:r>
                  <w:r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organisations et </w:t>
                  </w:r>
                  <w:r w:rsidR="007F0E8D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des</w:t>
                  </w:r>
                  <w:r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territoires</w:t>
                  </w:r>
                  <w:r w:rsidR="007F0E8D" w:rsidRPr="00154308">
                    <w:rPr>
                      <w:b/>
                      <w:color w:val="FFFFFF" w:themeColor="background1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opAndBottom" anchorx="page" anchory="page"/>
          </v:shape>
        </w:pict>
      </w:r>
      <w:r w:rsidR="000B39D6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425450</wp:posOffset>
            </wp:positionH>
            <wp:positionV relativeFrom="paragraph">
              <wp:posOffset>19050</wp:posOffset>
            </wp:positionV>
            <wp:extent cx="6692900" cy="2446655"/>
            <wp:effectExtent l="0" t="0" r="0" b="0"/>
            <wp:wrapNone/>
            <wp:docPr id="3" name="Image 3" descr="Une image contenant terrain, en bois, armoire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eamstime_m_5010126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541" b="14490"/>
                    <a:stretch/>
                  </pic:blipFill>
                  <pic:spPr bwMode="auto">
                    <a:xfrm>
                      <a:off x="0" y="0"/>
                      <a:ext cx="6692900" cy="244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C6AAC" w:rsidRDefault="000C6AAC" w:rsidP="002F26E2"/>
    <w:p w:rsidR="000C6AAC" w:rsidRDefault="000C6AAC" w:rsidP="002F26E2"/>
    <w:p w:rsidR="002F26E2" w:rsidRDefault="002F26E2" w:rsidP="002F26E2"/>
    <w:p w:rsidR="00DF6BDA" w:rsidRDefault="00DF6BDA" w:rsidP="002F26E2"/>
    <w:p w:rsidR="000B39D6" w:rsidRDefault="000B39D6" w:rsidP="006E0431">
      <w:pPr>
        <w:jc w:val="center"/>
        <w:rPr>
          <w:b/>
          <w:sz w:val="48"/>
        </w:rPr>
      </w:pPr>
    </w:p>
    <w:p w:rsidR="00DF6BDA" w:rsidRPr="000C6AAC" w:rsidRDefault="00DF6BDA" w:rsidP="006E0431">
      <w:pPr>
        <w:jc w:val="center"/>
        <w:rPr>
          <w:b/>
        </w:rPr>
      </w:pPr>
      <w:r w:rsidRPr="00DF6BDA">
        <w:rPr>
          <w:b/>
          <w:sz w:val="48"/>
        </w:rPr>
        <w:t>Sur les chemins de la coopération</w:t>
      </w:r>
    </w:p>
    <w:p w:rsidR="005E439C" w:rsidRDefault="00873C07" w:rsidP="003314A9">
      <w:pPr>
        <w:jc w:val="both"/>
      </w:pPr>
      <w:r>
        <w:t>L</w:t>
      </w:r>
      <w:r w:rsidR="000F0D97">
        <w:t xml:space="preserve">’Institut des Territoires Coopératifs </w:t>
      </w:r>
      <w:r w:rsidR="00D82D38">
        <w:t xml:space="preserve">(InsTerCoop) </w:t>
      </w:r>
      <w:r w:rsidR="000F0D97">
        <w:t>est un centre d’action-recherche sur l</w:t>
      </w:r>
      <w:r w:rsidR="00E114AA">
        <w:t xml:space="preserve">es processus de </w:t>
      </w:r>
      <w:r w:rsidR="000F0D97">
        <w:t>coopération.</w:t>
      </w:r>
      <w:r w:rsidR="00E114AA">
        <w:t xml:space="preserve"> </w:t>
      </w:r>
      <w:r w:rsidR="008F28D1">
        <w:t>Pour mener ses travaux,</w:t>
      </w:r>
      <w:r w:rsidR="000F0D97">
        <w:t xml:space="preserve"> </w:t>
      </w:r>
      <w:r w:rsidR="00DF6BDA">
        <w:t xml:space="preserve">Anne et Patrick Beauvillard ont déjà parcouru plus de 1500 kms à pied à la rencontre de collectifs pour plonger dans les dynamiques de coopération de centaines d’acteurs. </w:t>
      </w:r>
      <w:r w:rsidR="00953B75">
        <w:t xml:space="preserve">Ils ont amené ces </w:t>
      </w:r>
      <w:r w:rsidR="00FB372E" w:rsidRPr="00D27FBB">
        <w:rPr>
          <w:i/>
        </w:rPr>
        <w:t>héros du quotidien</w:t>
      </w:r>
      <w:r w:rsidR="00FB372E">
        <w:t xml:space="preserve"> </w:t>
      </w:r>
      <w:r w:rsidR="00953B75">
        <w:t xml:space="preserve">à </w:t>
      </w:r>
      <w:r w:rsidR="00294BAE">
        <w:t>explorer la part implicite de leur manière de faire</w:t>
      </w:r>
      <w:r w:rsidR="00BE3966">
        <w:t xml:space="preserve"> coopération</w:t>
      </w:r>
      <w:r w:rsidR="00294BAE">
        <w:t xml:space="preserve">. </w:t>
      </w:r>
      <w:r w:rsidR="008F28D1">
        <w:t xml:space="preserve">Ces itinérances </w:t>
      </w:r>
      <w:r w:rsidR="005E439C">
        <w:t xml:space="preserve">ont débouché sur le concept de </w:t>
      </w:r>
      <w:r w:rsidR="005E439C" w:rsidRPr="005E439C">
        <w:rPr>
          <w:i/>
        </w:rPr>
        <w:t>maturité coopérative</w:t>
      </w:r>
      <w:r w:rsidR="005E439C">
        <w:t>, qui caractérise la capacité d’une personne, d’un collectif ou d’un territoire à développer des aptitudes coopératives durables, quel</w:t>
      </w:r>
      <w:r w:rsidR="001E631E">
        <w:t xml:space="preserve">s </w:t>
      </w:r>
      <w:r w:rsidR="005E439C">
        <w:t>que soi</w:t>
      </w:r>
      <w:r w:rsidR="00F47529">
        <w:t>en</w:t>
      </w:r>
      <w:r w:rsidR="005E439C">
        <w:t>t les contextes et les situations.</w:t>
      </w:r>
    </w:p>
    <w:p w:rsidR="005E439C" w:rsidRPr="00753401" w:rsidRDefault="00FF5D23" w:rsidP="00753401">
      <w:pPr>
        <w:jc w:val="center"/>
        <w:rPr>
          <w:b/>
          <w:sz w:val="48"/>
        </w:rPr>
      </w:pPr>
      <w:r w:rsidRPr="00753401">
        <w:rPr>
          <w:b/>
          <w:sz w:val="48"/>
        </w:rPr>
        <w:t>D</w:t>
      </w:r>
      <w:r w:rsidR="00701091" w:rsidRPr="00753401">
        <w:rPr>
          <w:b/>
          <w:sz w:val="48"/>
        </w:rPr>
        <w:t xml:space="preserve">estination </w:t>
      </w:r>
      <w:r w:rsidR="00F2326F" w:rsidRPr="00753401">
        <w:rPr>
          <w:b/>
          <w:sz w:val="48"/>
        </w:rPr>
        <w:t>Auvergne</w:t>
      </w:r>
    </w:p>
    <w:p w:rsidR="00AC4772" w:rsidRDefault="00F47529" w:rsidP="000B39D6">
      <w:pPr>
        <w:jc w:val="both"/>
      </w:pPr>
      <w:r>
        <w:t xml:space="preserve">Entre le 23 avril et le 30 mai 2019, cet </w:t>
      </w:r>
      <w:r w:rsidRPr="00E3050B">
        <w:rPr>
          <w:i/>
        </w:rPr>
        <w:t>Observatoire de l’Implicite</w:t>
      </w:r>
      <w:r>
        <w:t xml:space="preserve"> repart en itinérance</w:t>
      </w:r>
      <w:r w:rsidR="00CE33DF">
        <w:t xml:space="preserve"> en Allier, Puy de Dôme, Haute-Loire et Cantal,</w:t>
      </w:r>
      <w:r w:rsidR="00701091">
        <w:t xml:space="preserve"> à la rencontre de 10 à 12 collectifs</w:t>
      </w:r>
      <w:r w:rsidR="002A6522">
        <w:t xml:space="preserve">, </w:t>
      </w:r>
      <w:r w:rsidR="00B27AAD">
        <w:t>œuvrant</w:t>
      </w:r>
      <w:r w:rsidR="00C02F95">
        <w:t xml:space="preserve"> de manière coopérative</w:t>
      </w:r>
      <w:r w:rsidR="002A6522">
        <w:t xml:space="preserve"> dans </w:t>
      </w:r>
      <w:r w:rsidR="00C64254">
        <w:t xml:space="preserve">tous les </w:t>
      </w:r>
      <w:r w:rsidR="002A6522">
        <w:t>domaines</w:t>
      </w:r>
      <w:r w:rsidR="00C64254">
        <w:t>.</w:t>
      </w:r>
      <w:r w:rsidR="002A6522">
        <w:t xml:space="preserve"> </w:t>
      </w:r>
      <w:r w:rsidR="007361C5">
        <w:t xml:space="preserve">Cette itinérance entre dans le cadre d'un projet intitulé "Le développement rural par la coopération", lauréat du programme national </w:t>
      </w:r>
      <w:hyperlink r:id="rId8" w:history="1">
        <w:r w:rsidR="007361C5">
          <w:rPr>
            <w:rStyle w:val="Lienhypertexte"/>
          </w:rPr>
          <w:t>Mobilisation Collective pour le Développement Rural</w:t>
        </w:r>
      </w:hyperlink>
      <w:r w:rsidR="00AC4772">
        <w:t xml:space="preserve">, financé par le Réseau Rural Français. </w:t>
      </w:r>
      <w:r w:rsidR="00756737">
        <w:t xml:space="preserve">Le projet, piloté </w:t>
      </w:r>
      <w:r w:rsidR="007361C5">
        <w:t>par l'InsTerCoop</w:t>
      </w:r>
      <w:r w:rsidR="00756737">
        <w:t xml:space="preserve">, </w:t>
      </w:r>
      <w:r w:rsidR="007361C5">
        <w:t xml:space="preserve">a pour partenaires la </w:t>
      </w:r>
      <w:hyperlink r:id="rId9" w:history="1">
        <w:r w:rsidR="007361C5">
          <w:rPr>
            <w:rStyle w:val="Lienhypertexte"/>
          </w:rPr>
          <w:t>CGSCOP</w:t>
        </w:r>
      </w:hyperlink>
      <w:r w:rsidR="007361C5">
        <w:t xml:space="preserve">, la </w:t>
      </w:r>
      <w:hyperlink r:id="rId10" w:history="1">
        <w:r w:rsidR="007361C5">
          <w:rPr>
            <w:rStyle w:val="Lienhypertexte"/>
          </w:rPr>
          <w:t>FNCUMA</w:t>
        </w:r>
      </w:hyperlink>
      <w:r w:rsidR="007361C5">
        <w:t xml:space="preserve">, </w:t>
      </w:r>
      <w:hyperlink r:id="rId11" w:history="1">
        <w:r w:rsidR="007361C5">
          <w:rPr>
            <w:rStyle w:val="Lienhypertexte"/>
          </w:rPr>
          <w:t>Coopérer pour Entreprendre</w:t>
        </w:r>
      </w:hyperlink>
      <w:r w:rsidR="007361C5">
        <w:t xml:space="preserve">, </w:t>
      </w:r>
      <w:r w:rsidR="00580594">
        <w:t xml:space="preserve">et </w:t>
      </w:r>
      <w:r w:rsidR="007361C5">
        <w:t xml:space="preserve">le </w:t>
      </w:r>
      <w:hyperlink r:id="rId12" w:history="1">
        <w:r w:rsidR="007361C5">
          <w:rPr>
            <w:rStyle w:val="Lienhypertexte"/>
          </w:rPr>
          <w:t>RTES</w:t>
        </w:r>
      </w:hyperlink>
      <w:r w:rsidR="007361C5">
        <w:t xml:space="preserve">. </w:t>
      </w:r>
    </w:p>
    <w:p w:rsidR="00BC067E" w:rsidRPr="00CC7761" w:rsidRDefault="00F34B75" w:rsidP="00CC7761">
      <w:pPr>
        <w:jc w:val="center"/>
        <w:rPr>
          <w:b/>
          <w:sz w:val="48"/>
        </w:rPr>
      </w:pPr>
      <w:r>
        <w:rPr>
          <w:b/>
          <w:sz w:val="48"/>
        </w:rPr>
        <w:t xml:space="preserve">Appel à </w:t>
      </w:r>
      <w:r w:rsidR="00A70D94">
        <w:rPr>
          <w:b/>
          <w:sz w:val="48"/>
        </w:rPr>
        <w:t>manifestation d’intérêt</w:t>
      </w:r>
      <w:r w:rsidR="0030677B">
        <w:rPr>
          <w:b/>
          <w:sz w:val="48"/>
        </w:rPr>
        <w:t xml:space="preserve"> </w:t>
      </w:r>
    </w:p>
    <w:p w:rsidR="00D172CD" w:rsidRDefault="0030677B" w:rsidP="007361C5">
      <w:pPr>
        <w:spacing w:before="100" w:beforeAutospacing="1"/>
      </w:pPr>
      <w:r>
        <w:t>Vo</w:t>
      </w:r>
      <w:r w:rsidR="00F06DC3">
        <w:t xml:space="preserve">tre collectif est engagé dans </w:t>
      </w:r>
      <w:r w:rsidR="00CC7761">
        <w:t>l</w:t>
      </w:r>
      <w:r w:rsidR="00F06DC3">
        <w:t>e développement territorial, l</w:t>
      </w:r>
      <w:r w:rsidR="00CC7761">
        <w:t>es domaines agricoles, économiques, sociaux, écologiques, de l’habitat, de l’éducation ou de la culture</w:t>
      </w:r>
      <w:r w:rsidR="00F06DC3">
        <w:t xml:space="preserve">… </w:t>
      </w:r>
      <w:r w:rsidR="00675AB2">
        <w:t>Vous souhaitez explorer collectivement vos manières de faire coopération</w:t>
      </w:r>
      <w:r w:rsidR="00F53DCD">
        <w:t xml:space="preserve">… </w:t>
      </w:r>
      <w:r w:rsidR="00F06DC3">
        <w:t xml:space="preserve">Vous </w:t>
      </w:r>
      <w:r w:rsidR="00D71032">
        <w:t xml:space="preserve">voulez </w:t>
      </w:r>
      <w:r w:rsidR="00F06DC3">
        <w:t xml:space="preserve">contribuez à </w:t>
      </w:r>
      <w:r w:rsidR="00D71032">
        <w:t>l’action-recherche sur le « comment coopérer »</w:t>
      </w:r>
      <w:r w:rsidR="002835FC">
        <w:t>…</w:t>
      </w:r>
      <w:r w:rsidR="000E7D99">
        <w:t xml:space="preserve"> </w:t>
      </w:r>
      <w:bookmarkStart w:id="0" w:name="_GoBack"/>
      <w:bookmarkEnd w:id="0"/>
    </w:p>
    <w:p w:rsidR="00D400B0" w:rsidRDefault="00D172CD" w:rsidP="00D172CD">
      <w:pPr>
        <w:spacing w:before="100" w:beforeAutospacing="1"/>
      </w:pPr>
      <w:r>
        <w:t xml:space="preserve">Contactez-nous pour </w:t>
      </w:r>
      <w:r w:rsidR="00C64254">
        <w:t xml:space="preserve">accueillir </w:t>
      </w:r>
      <w:r>
        <w:t xml:space="preserve">l’Observatoire de l’Implicite au printemps prochain. </w:t>
      </w:r>
      <w:r w:rsidR="00BB2FC0">
        <w:t xml:space="preserve">Pour être prise en compte, votre </w:t>
      </w:r>
      <w:r w:rsidR="005850FE">
        <w:t xml:space="preserve">manifestation d’intérêt </w:t>
      </w:r>
      <w:r w:rsidR="00BB2FC0">
        <w:t xml:space="preserve">doit nous parvenir </w:t>
      </w:r>
      <w:r w:rsidR="00D64538" w:rsidRPr="00D64538">
        <w:rPr>
          <w:u w:val="single"/>
        </w:rPr>
        <w:t xml:space="preserve">au plus tard </w:t>
      </w:r>
      <w:r w:rsidR="00BB2FC0" w:rsidRPr="00D64538">
        <w:rPr>
          <w:u w:val="single"/>
        </w:rPr>
        <w:t>le 10 janvier</w:t>
      </w:r>
      <w:r w:rsidR="00BB2FC0">
        <w:t xml:space="preserve">, et si possible, avant le 31 décembre. </w:t>
      </w:r>
      <w:r w:rsidR="00D400B0">
        <w:t xml:space="preserve">Pour vous permettre d'étudier notre </w:t>
      </w:r>
      <w:r w:rsidR="005850FE">
        <w:t>proposition</w:t>
      </w:r>
      <w:r w:rsidR="00D400B0">
        <w:t>, vous pouvez naviguer sur ces liens</w:t>
      </w:r>
      <w:r w:rsidR="00C64254">
        <w:t xml:space="preserve"> </w:t>
      </w:r>
      <w:r w:rsidR="00D400B0">
        <w:t>:</w:t>
      </w:r>
    </w:p>
    <w:p w:rsidR="00D400B0" w:rsidRDefault="00D400B0" w:rsidP="00BB2FC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</w:t>
      </w:r>
      <w:hyperlink r:id="rId13" w:history="1">
        <w:r>
          <w:rPr>
            <w:rStyle w:val="Lienhypertexte"/>
          </w:rPr>
          <w:t xml:space="preserve"> foire aux questions</w:t>
        </w:r>
      </w:hyperlink>
      <w:r>
        <w:t xml:space="preserve"> sur l'Observatoire de l'Implicite</w:t>
      </w:r>
      <w:r w:rsidR="00BB551B">
        <w:t xml:space="preserve">, </w:t>
      </w:r>
      <w:r>
        <w:t>ses modalités</w:t>
      </w:r>
      <w:r w:rsidR="00BB551B">
        <w:t>, les collectifs qui l’ont déjà accueilli</w:t>
      </w:r>
    </w:p>
    <w:p w:rsidR="00D400B0" w:rsidRDefault="00D400B0" w:rsidP="00D400B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les travaux de l'InsTerCoop sur la </w:t>
      </w:r>
      <w:hyperlink r:id="rId14" w:history="1">
        <w:r w:rsidRPr="00F03A02">
          <w:rPr>
            <w:rStyle w:val="Lienhypertexte"/>
          </w:rPr>
          <w:t>maturité coopérative</w:t>
        </w:r>
      </w:hyperlink>
      <w:r w:rsidR="00470DE4" w:rsidRPr="00F03A02">
        <w:t xml:space="preserve"> et les principes d’action de la coopération</w:t>
      </w:r>
    </w:p>
    <w:p w:rsidR="00D400B0" w:rsidRDefault="00D400B0" w:rsidP="00D400B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les </w:t>
      </w:r>
      <w:hyperlink r:id="rId15" w:history="1">
        <w:r>
          <w:rPr>
            <w:rStyle w:val="Lienhypertexte"/>
          </w:rPr>
          <w:t>journaux des itinérances</w:t>
        </w:r>
      </w:hyperlink>
      <w:r>
        <w:t xml:space="preserve"> précédentes de l'Observatoire de l'Implicite</w:t>
      </w:r>
    </w:p>
    <w:p w:rsidR="00C64254" w:rsidRDefault="00C64254" w:rsidP="00C6425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le descriptif du projet MCDR "</w:t>
      </w:r>
      <w:hyperlink r:id="rId16" w:history="1">
        <w:r>
          <w:rPr>
            <w:rStyle w:val="Lienhypertexte"/>
          </w:rPr>
          <w:t>Le développement rural par la coopération</w:t>
        </w:r>
      </w:hyperlink>
      <w:r>
        <w:t>"</w:t>
      </w:r>
    </w:p>
    <w:p w:rsidR="00DF6BDA" w:rsidRPr="00D64538" w:rsidRDefault="000B39D6" w:rsidP="000B39D6">
      <w:pPr>
        <w:spacing w:before="100" w:beforeAutospacing="1"/>
        <w:rPr>
          <w:b/>
        </w:rPr>
      </w:pPr>
      <w:r w:rsidRPr="00D64538">
        <w:rPr>
          <w:b/>
        </w:rPr>
        <w:t xml:space="preserve">Contact : Patrick Beauvillard – 06 84 76 31 78 – </w:t>
      </w:r>
      <w:hyperlink r:id="rId17" w:history="1">
        <w:r w:rsidRPr="00D64538">
          <w:rPr>
            <w:rStyle w:val="Lienhypertexte"/>
            <w:b/>
          </w:rPr>
          <w:t>patrick.beauvillard@inovane.fr</w:t>
        </w:r>
      </w:hyperlink>
    </w:p>
    <w:sectPr w:rsidR="00DF6BDA" w:rsidRPr="00D64538" w:rsidSect="00D172CD">
      <w:pgSz w:w="11906" w:h="16838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2B" w:rsidRDefault="00CD462B" w:rsidP="00183D09">
      <w:pPr>
        <w:spacing w:after="0" w:line="240" w:lineRule="auto"/>
      </w:pPr>
      <w:r>
        <w:separator/>
      </w:r>
    </w:p>
  </w:endnote>
  <w:endnote w:type="continuationSeparator" w:id="0">
    <w:p w:rsidR="00CD462B" w:rsidRDefault="00CD462B" w:rsidP="0018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 Mond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swald">
    <w:altName w:val="Oswald"/>
    <w:charset w:val="00"/>
    <w:family w:val="auto"/>
    <w:pitch w:val="variable"/>
    <w:sig w:usb0="A00002EF" w:usb1="4000204B" w:usb2="00000000" w:usb3="00000000" w:csb0="00000097" w:csb1="00000000"/>
  </w:font>
  <w:font w:name="Le Monde Sans Pro 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2B" w:rsidRDefault="00CD462B" w:rsidP="00183D09">
      <w:pPr>
        <w:spacing w:after="0" w:line="240" w:lineRule="auto"/>
      </w:pPr>
      <w:r>
        <w:separator/>
      </w:r>
    </w:p>
  </w:footnote>
  <w:footnote w:type="continuationSeparator" w:id="0">
    <w:p w:rsidR="00CD462B" w:rsidRDefault="00CD462B" w:rsidP="0018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934"/>
    <w:multiLevelType w:val="multilevel"/>
    <w:tmpl w:val="C51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D2930"/>
    <w:multiLevelType w:val="multilevel"/>
    <w:tmpl w:val="6398484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A3A731F"/>
    <w:multiLevelType w:val="hybridMultilevel"/>
    <w:tmpl w:val="C9A439A0"/>
    <w:lvl w:ilvl="0" w:tplc="7D968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43DDE"/>
    <w:multiLevelType w:val="multilevel"/>
    <w:tmpl w:val="37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04D9F"/>
    <w:multiLevelType w:val="multilevel"/>
    <w:tmpl w:val="2682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24D67"/>
    <w:multiLevelType w:val="multilevel"/>
    <w:tmpl w:val="3B62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15940"/>
    <w:multiLevelType w:val="multilevel"/>
    <w:tmpl w:val="55F648F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749849B9"/>
    <w:multiLevelType w:val="multilevel"/>
    <w:tmpl w:val="1B9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26E2"/>
    <w:rsid w:val="00047CA1"/>
    <w:rsid w:val="00066A56"/>
    <w:rsid w:val="00070B4E"/>
    <w:rsid w:val="000971E4"/>
    <w:rsid w:val="000B39D6"/>
    <w:rsid w:val="000B4E41"/>
    <w:rsid w:val="000C6AAC"/>
    <w:rsid w:val="000C7E0C"/>
    <w:rsid w:val="000E7D99"/>
    <w:rsid w:val="000F0D97"/>
    <w:rsid w:val="000F339A"/>
    <w:rsid w:val="001171B3"/>
    <w:rsid w:val="00126BBB"/>
    <w:rsid w:val="00154308"/>
    <w:rsid w:val="001744C7"/>
    <w:rsid w:val="00183D09"/>
    <w:rsid w:val="001B6CA6"/>
    <w:rsid w:val="001E631E"/>
    <w:rsid w:val="00220802"/>
    <w:rsid w:val="00220B64"/>
    <w:rsid w:val="00250793"/>
    <w:rsid w:val="00253455"/>
    <w:rsid w:val="0026127B"/>
    <w:rsid w:val="0027343D"/>
    <w:rsid w:val="0027529E"/>
    <w:rsid w:val="00276DA5"/>
    <w:rsid w:val="002835FC"/>
    <w:rsid w:val="00294BAE"/>
    <w:rsid w:val="002A6522"/>
    <w:rsid w:val="002B05EB"/>
    <w:rsid w:val="002B4F90"/>
    <w:rsid w:val="002D3D32"/>
    <w:rsid w:val="002E775D"/>
    <w:rsid w:val="002F26E2"/>
    <w:rsid w:val="00300DCE"/>
    <w:rsid w:val="0030677B"/>
    <w:rsid w:val="003314A9"/>
    <w:rsid w:val="003819AF"/>
    <w:rsid w:val="003F3C8B"/>
    <w:rsid w:val="004174C7"/>
    <w:rsid w:val="00454FD4"/>
    <w:rsid w:val="0045539F"/>
    <w:rsid w:val="00470DE4"/>
    <w:rsid w:val="004918AB"/>
    <w:rsid w:val="004A2264"/>
    <w:rsid w:val="004C32B4"/>
    <w:rsid w:val="004F7BDE"/>
    <w:rsid w:val="00566197"/>
    <w:rsid w:val="00570399"/>
    <w:rsid w:val="00580594"/>
    <w:rsid w:val="005850FE"/>
    <w:rsid w:val="005A5591"/>
    <w:rsid w:val="005A6CC0"/>
    <w:rsid w:val="005C5458"/>
    <w:rsid w:val="005E439C"/>
    <w:rsid w:val="005E4B97"/>
    <w:rsid w:val="005E51A6"/>
    <w:rsid w:val="00621688"/>
    <w:rsid w:val="00626B2C"/>
    <w:rsid w:val="00660FE1"/>
    <w:rsid w:val="00675AB2"/>
    <w:rsid w:val="006D15C0"/>
    <w:rsid w:val="006E0431"/>
    <w:rsid w:val="006E5ED6"/>
    <w:rsid w:val="00701091"/>
    <w:rsid w:val="007361C5"/>
    <w:rsid w:val="00753401"/>
    <w:rsid w:val="00756737"/>
    <w:rsid w:val="007624F2"/>
    <w:rsid w:val="00767790"/>
    <w:rsid w:val="007826E8"/>
    <w:rsid w:val="0079126E"/>
    <w:rsid w:val="007935B2"/>
    <w:rsid w:val="007940CD"/>
    <w:rsid w:val="007A2629"/>
    <w:rsid w:val="007B3AC2"/>
    <w:rsid w:val="007F0E8D"/>
    <w:rsid w:val="008018A9"/>
    <w:rsid w:val="0082547A"/>
    <w:rsid w:val="00851A5C"/>
    <w:rsid w:val="00873C07"/>
    <w:rsid w:val="00876986"/>
    <w:rsid w:val="008D0C05"/>
    <w:rsid w:val="008D785E"/>
    <w:rsid w:val="008E091D"/>
    <w:rsid w:val="008F28D1"/>
    <w:rsid w:val="00953B75"/>
    <w:rsid w:val="0097009C"/>
    <w:rsid w:val="009717A3"/>
    <w:rsid w:val="00977A16"/>
    <w:rsid w:val="00987B84"/>
    <w:rsid w:val="009C0872"/>
    <w:rsid w:val="00A20A82"/>
    <w:rsid w:val="00A70D94"/>
    <w:rsid w:val="00A957D7"/>
    <w:rsid w:val="00A958A9"/>
    <w:rsid w:val="00AB3F23"/>
    <w:rsid w:val="00AC4772"/>
    <w:rsid w:val="00AE6E27"/>
    <w:rsid w:val="00B02267"/>
    <w:rsid w:val="00B0451E"/>
    <w:rsid w:val="00B27AAD"/>
    <w:rsid w:val="00B459A9"/>
    <w:rsid w:val="00BB2FC0"/>
    <w:rsid w:val="00BB351C"/>
    <w:rsid w:val="00BB551B"/>
    <w:rsid w:val="00BC067E"/>
    <w:rsid w:val="00BC7D09"/>
    <w:rsid w:val="00BD499A"/>
    <w:rsid w:val="00BE3966"/>
    <w:rsid w:val="00BE72F3"/>
    <w:rsid w:val="00C02F95"/>
    <w:rsid w:val="00C64254"/>
    <w:rsid w:val="00C75A99"/>
    <w:rsid w:val="00C80E78"/>
    <w:rsid w:val="00C84672"/>
    <w:rsid w:val="00C954E0"/>
    <w:rsid w:val="00C96FF7"/>
    <w:rsid w:val="00CA0EA6"/>
    <w:rsid w:val="00CC5661"/>
    <w:rsid w:val="00CC7761"/>
    <w:rsid w:val="00CD462B"/>
    <w:rsid w:val="00CE33DF"/>
    <w:rsid w:val="00D172CD"/>
    <w:rsid w:val="00D27FBB"/>
    <w:rsid w:val="00D3799F"/>
    <w:rsid w:val="00D400B0"/>
    <w:rsid w:val="00D5074F"/>
    <w:rsid w:val="00D64538"/>
    <w:rsid w:val="00D71032"/>
    <w:rsid w:val="00D71DDA"/>
    <w:rsid w:val="00D71E6E"/>
    <w:rsid w:val="00D82D38"/>
    <w:rsid w:val="00D86B07"/>
    <w:rsid w:val="00DA720A"/>
    <w:rsid w:val="00DB3E29"/>
    <w:rsid w:val="00DD356C"/>
    <w:rsid w:val="00DE4070"/>
    <w:rsid w:val="00DF6BDA"/>
    <w:rsid w:val="00E114AA"/>
    <w:rsid w:val="00E3050B"/>
    <w:rsid w:val="00E902DF"/>
    <w:rsid w:val="00EA34D3"/>
    <w:rsid w:val="00EC08CF"/>
    <w:rsid w:val="00ED3421"/>
    <w:rsid w:val="00ED5263"/>
    <w:rsid w:val="00EF1492"/>
    <w:rsid w:val="00F03860"/>
    <w:rsid w:val="00F03A02"/>
    <w:rsid w:val="00F06DC3"/>
    <w:rsid w:val="00F2326F"/>
    <w:rsid w:val="00F27215"/>
    <w:rsid w:val="00F34B75"/>
    <w:rsid w:val="00F47529"/>
    <w:rsid w:val="00F53DCD"/>
    <w:rsid w:val="00F6547A"/>
    <w:rsid w:val="00F90225"/>
    <w:rsid w:val="00F97905"/>
    <w:rsid w:val="00FB372E"/>
    <w:rsid w:val="00FD418A"/>
    <w:rsid w:val="00FD6EE8"/>
    <w:rsid w:val="00FE54B6"/>
    <w:rsid w:val="00FF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A3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C7E0C"/>
    <w:pPr>
      <w:keepNext/>
      <w:keepLines/>
      <w:numPr>
        <w:numId w:val="3"/>
      </w:numPr>
      <w:pBdr>
        <w:bottom w:val="single" w:sz="12" w:space="1" w:color="FC5253"/>
      </w:pBd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808080" w:themeColor="background1" w:themeShade="80"/>
      <w:sz w:val="32"/>
      <w:szCs w:val="28"/>
      <w:lang w:eastAsia="fr-FR"/>
    </w:rPr>
  </w:style>
  <w:style w:type="paragraph" w:styleId="Titre2">
    <w:name w:val="heading 2"/>
    <w:basedOn w:val="Normal"/>
    <w:next w:val="Paragraphedeliste"/>
    <w:link w:val="Titre2Car"/>
    <w:autoRedefine/>
    <w:uiPriority w:val="9"/>
    <w:unhideWhenUsed/>
    <w:qFormat/>
    <w:rsid w:val="000C7E0C"/>
    <w:pPr>
      <w:keepNext/>
      <w:keepLines/>
      <w:numPr>
        <w:ilvl w:val="1"/>
        <w:numId w:val="3"/>
      </w:numPr>
      <w:pBdr>
        <w:bottom w:val="single" w:sz="8" w:space="1" w:color="FF0000"/>
      </w:pBdr>
      <w:spacing w:before="200" w:after="0" w:line="276" w:lineRule="auto"/>
      <w:outlineLvl w:val="1"/>
    </w:pPr>
    <w:rPr>
      <w:rFonts w:asciiTheme="majorHAnsi" w:eastAsia="Times New Roman" w:hAnsiTheme="majorHAnsi" w:cstheme="majorBidi"/>
      <w:b/>
      <w:bCs/>
      <w:color w:val="808080" w:themeColor="background1" w:themeShade="80"/>
      <w:sz w:val="28"/>
      <w:szCs w:val="26"/>
      <w:lang w:eastAsia="fr-FR"/>
    </w:rPr>
  </w:style>
  <w:style w:type="paragraph" w:styleId="Titre3">
    <w:name w:val="heading 3"/>
    <w:basedOn w:val="Normal"/>
    <w:next w:val="Corpsdetexte"/>
    <w:link w:val="Titre3Car"/>
    <w:uiPriority w:val="9"/>
    <w:qFormat/>
    <w:rsid w:val="000C7E0C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Theme="majorHAnsi" w:eastAsia="Times New Roman" w:hAnsiTheme="majorHAnsi" w:cstheme="majorBidi"/>
      <w:b/>
      <w:bCs/>
      <w:color w:val="808080" w:themeColor="background1" w:themeShade="8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7E0C"/>
    <w:rPr>
      <w:rFonts w:asciiTheme="majorHAnsi" w:eastAsiaTheme="majorEastAsia" w:hAnsiTheme="majorHAnsi" w:cstheme="majorBidi"/>
      <w:b/>
      <w:bCs/>
      <w:color w:val="808080" w:themeColor="background1" w:themeShade="80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C7E0C"/>
    <w:rPr>
      <w:rFonts w:asciiTheme="majorHAnsi" w:eastAsia="Times New Roman" w:hAnsiTheme="majorHAnsi" w:cstheme="majorBidi"/>
      <w:b/>
      <w:bCs/>
      <w:color w:val="808080" w:themeColor="background1" w:themeShade="80"/>
      <w:sz w:val="28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0C7E0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C7E0C"/>
    <w:rPr>
      <w:rFonts w:asciiTheme="majorHAnsi" w:eastAsia="Times New Roman" w:hAnsiTheme="majorHAnsi" w:cstheme="majorBidi"/>
      <w:b/>
      <w:bCs/>
      <w:color w:val="808080" w:themeColor="background1" w:themeShade="80"/>
      <w:sz w:val="24"/>
      <w:szCs w:val="26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7E0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C7E0C"/>
  </w:style>
  <w:style w:type="paragraph" w:customStyle="1" w:styleId="Default">
    <w:name w:val="Default"/>
    <w:rsid w:val="002F26E2"/>
    <w:pPr>
      <w:autoSpaceDE w:val="0"/>
      <w:autoSpaceDN w:val="0"/>
      <w:adjustRightInd w:val="0"/>
      <w:spacing w:after="0" w:line="240" w:lineRule="auto"/>
    </w:pPr>
    <w:rPr>
      <w:rFonts w:ascii="Le Monde Sans Pro" w:hAnsi="Le Monde Sans Pro" w:cs="Le Monde Sans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F26E2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F26E2"/>
    <w:rPr>
      <w:rFonts w:ascii="Oswald" w:hAnsi="Oswald" w:cs="Oswald"/>
      <w:color w:val="000000"/>
      <w:sz w:val="114"/>
      <w:szCs w:val="114"/>
    </w:rPr>
  </w:style>
  <w:style w:type="paragraph" w:customStyle="1" w:styleId="Pa2">
    <w:name w:val="Pa2"/>
    <w:basedOn w:val="Default"/>
    <w:next w:val="Default"/>
    <w:uiPriority w:val="99"/>
    <w:rsid w:val="002F26E2"/>
    <w:pPr>
      <w:spacing w:line="18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2F26E2"/>
    <w:rPr>
      <w:rFonts w:ascii="Le Monde Sans Pro Demi" w:hAnsi="Le Monde Sans Pro Demi" w:cs="Le Monde Sans Pro Demi"/>
      <w:b/>
      <w:bCs/>
      <w:color w:val="000000"/>
      <w:sz w:val="88"/>
      <w:szCs w:val="88"/>
    </w:rPr>
  </w:style>
  <w:style w:type="character" w:customStyle="1" w:styleId="A2">
    <w:name w:val="A2"/>
    <w:uiPriority w:val="99"/>
    <w:rsid w:val="002F26E2"/>
    <w:rPr>
      <w:rFonts w:ascii="Le Monde Sans Pro Demi" w:hAnsi="Le Monde Sans Pro Demi" w:cs="Le Monde Sans Pro Demi"/>
      <w:b/>
      <w:bCs/>
      <w:color w:val="000000"/>
      <w:sz w:val="20"/>
      <w:szCs w:val="20"/>
    </w:rPr>
  </w:style>
  <w:style w:type="character" w:customStyle="1" w:styleId="2ou">
    <w:name w:val="_2ou"/>
    <w:basedOn w:val="Policepardfaut"/>
    <w:rsid w:val="002F26E2"/>
  </w:style>
  <w:style w:type="paragraph" w:styleId="NormalWeb">
    <w:name w:val="Normal (Web)"/>
    <w:basedOn w:val="Normal"/>
    <w:uiPriority w:val="99"/>
    <w:semiHidden/>
    <w:unhideWhenUsed/>
    <w:rsid w:val="000C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0C6AA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C6AAC"/>
    <w:rPr>
      <w:i/>
      <w:iCs/>
    </w:rPr>
  </w:style>
  <w:style w:type="character" w:styleId="lev">
    <w:name w:val="Strong"/>
    <w:basedOn w:val="Policepardfaut"/>
    <w:uiPriority w:val="22"/>
    <w:qFormat/>
    <w:rsid w:val="000C6AAC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F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8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D09"/>
  </w:style>
  <w:style w:type="paragraph" w:styleId="Pieddepage">
    <w:name w:val="footer"/>
    <w:basedOn w:val="Normal"/>
    <w:link w:val="PieddepageCar"/>
    <w:uiPriority w:val="99"/>
    <w:unhideWhenUsed/>
    <w:rsid w:val="0018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D09"/>
  </w:style>
  <w:style w:type="character" w:styleId="Lienhypertextesuivivisit">
    <w:name w:val="FollowedHyperlink"/>
    <w:basedOn w:val="Policepardfaut"/>
    <w:uiPriority w:val="99"/>
    <w:semiHidden/>
    <w:unhideWhenUsed/>
    <w:rsid w:val="00BD499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urural.fr/appel-projets-mcdr-2018" TargetMode="External"/><Relationship Id="rId13" Type="http://schemas.openxmlformats.org/officeDocument/2006/relationships/hyperlink" Target="http://institut-territoires-cooperatifs.fr/faq-sur-lobservatoire-de-limplicit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tes.fr/" TargetMode="External"/><Relationship Id="rId17" Type="http://schemas.openxmlformats.org/officeDocument/2006/relationships/hyperlink" Target="mailto:patrick.beauvillard@inovane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itut-territoires-cooperatifs.fr/developpement-rural-cooper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operer.coo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itut-territoires-cooperatifs.fr/?s=journal+d%27itinerance" TargetMode="External"/><Relationship Id="rId10" Type="http://schemas.openxmlformats.org/officeDocument/2006/relationships/hyperlink" Target="http://www.cuma.f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es-scop.coop/sites/fr/" TargetMode="External"/><Relationship Id="rId14" Type="http://schemas.openxmlformats.org/officeDocument/2006/relationships/hyperlink" Target="http://institut-territoires-cooperatifs.fr/principes-daction-de-coopera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Beauvillard</dc:creator>
  <cp:lastModifiedBy>David</cp:lastModifiedBy>
  <cp:revision>2</cp:revision>
  <cp:lastPrinted>2018-12-08T18:34:00Z</cp:lastPrinted>
  <dcterms:created xsi:type="dcterms:W3CDTF">2018-12-13T12:37:00Z</dcterms:created>
  <dcterms:modified xsi:type="dcterms:W3CDTF">2018-12-13T12:37:00Z</dcterms:modified>
</cp:coreProperties>
</file>