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EA10D6" w:rsidRDefault="00EA10D6" w:rsidP="00BA3BFF">
      <w:pPr>
        <w:spacing w:after="0" w:line="240" w:lineRule="auto"/>
      </w:pPr>
    </w:p>
    <w:p w:rsidR="002D3B4D" w:rsidRDefault="002D3B4D" w:rsidP="00BA3BFF">
      <w:pPr>
        <w:spacing w:after="0" w:line="240" w:lineRule="auto"/>
      </w:pPr>
    </w:p>
    <w:p w:rsidR="00A544AF" w:rsidRDefault="00A544AF" w:rsidP="00BA3BFF">
      <w:pPr>
        <w:spacing w:after="0" w:line="240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583"/>
        <w:gridCol w:w="1134"/>
        <w:gridCol w:w="1061"/>
      </w:tblGrid>
      <w:tr w:rsidR="00C32C98" w:rsidRPr="0060063D" w:rsidTr="00693D2F">
        <w:tc>
          <w:tcPr>
            <w:tcW w:w="9778" w:type="dxa"/>
            <w:gridSpan w:val="3"/>
            <w:shd w:val="clear" w:color="auto" w:fill="A6A6A6" w:themeFill="background1" w:themeFillShade="A6"/>
          </w:tcPr>
          <w:p w:rsidR="00C32C98" w:rsidRDefault="00C32C98" w:rsidP="00DF6DB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32C98">
              <w:rPr>
                <w:b/>
                <w:sz w:val="28"/>
              </w:rPr>
              <w:t>EXERCICE 1.</w:t>
            </w:r>
            <w:r>
              <w:rPr>
                <w:b/>
                <w:sz w:val="28"/>
              </w:rPr>
              <w:t xml:space="preserve">3. </w:t>
            </w:r>
          </w:p>
          <w:p w:rsidR="00C32C98" w:rsidRPr="0060063D" w:rsidRDefault="00C32C98" w:rsidP="00DF6DB4">
            <w:pPr>
              <w:spacing w:after="0" w:line="240" w:lineRule="auto"/>
              <w:jc w:val="center"/>
              <w:rPr>
                <w:b/>
              </w:rPr>
            </w:pPr>
            <w:r w:rsidRPr="00C32C98">
              <w:rPr>
                <w:b/>
                <w:sz w:val="28"/>
              </w:rPr>
              <w:t>Le projet est-il innovant ou potentiellement innovant socialement ?</w:t>
            </w:r>
          </w:p>
        </w:tc>
      </w:tr>
      <w:tr w:rsidR="00C32C98" w:rsidRPr="0060063D" w:rsidTr="00693D2F">
        <w:tc>
          <w:tcPr>
            <w:tcW w:w="7583" w:type="dxa"/>
            <w:shd w:val="clear" w:color="auto" w:fill="D9D9D9" w:themeFill="background1" w:themeFillShade="D9"/>
          </w:tcPr>
          <w:p w:rsidR="00C32C98" w:rsidRPr="00FD1F99" w:rsidRDefault="00C32C98" w:rsidP="00C32C98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</w:rPr>
            </w:pPr>
            <w:r w:rsidRPr="00FD1F99">
              <w:rPr>
                <w:b/>
              </w:rPr>
              <w:t>Répond-il à un besoin, une envie ou une aspiration sociale ?</w:t>
            </w:r>
          </w:p>
        </w:tc>
        <w:tc>
          <w:tcPr>
            <w:tcW w:w="1134" w:type="dxa"/>
          </w:tcPr>
          <w:p w:rsidR="00C32C98" w:rsidRPr="0060063D" w:rsidRDefault="00C32C98" w:rsidP="00DF6DB4">
            <w:pPr>
              <w:spacing w:after="0" w:line="240" w:lineRule="auto"/>
              <w:jc w:val="center"/>
            </w:pPr>
            <w:r>
              <w:t>O</w:t>
            </w:r>
            <w:r w:rsidRPr="0060063D">
              <w:t>ui</w:t>
            </w:r>
          </w:p>
        </w:tc>
        <w:tc>
          <w:tcPr>
            <w:tcW w:w="1061" w:type="dxa"/>
          </w:tcPr>
          <w:p w:rsidR="00C32C98" w:rsidRPr="0060063D" w:rsidRDefault="00C32C98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  <w:bookmarkStart w:id="0" w:name="_GoBack"/>
        <w:bookmarkEnd w:id="0"/>
      </w:tr>
      <w:tr w:rsidR="00C32C98" w:rsidRPr="0060063D" w:rsidTr="00693D2F">
        <w:tc>
          <w:tcPr>
            <w:tcW w:w="7583" w:type="dxa"/>
          </w:tcPr>
          <w:p w:rsidR="00C32C98" w:rsidRPr="0060063D" w:rsidRDefault="00C32C98" w:rsidP="00DF6DB4">
            <w:pPr>
              <w:spacing w:after="0" w:line="240" w:lineRule="auto"/>
              <w:ind w:left="388"/>
              <w:jc w:val="both"/>
            </w:pPr>
            <w:r w:rsidRPr="0060063D">
              <w:t>Le/laquelle ?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</w:pPr>
          </w:p>
        </w:tc>
      </w:tr>
      <w:tr w:rsidR="00C32C98" w:rsidRPr="0060063D" w:rsidTr="00693D2F">
        <w:tc>
          <w:tcPr>
            <w:tcW w:w="7583" w:type="dxa"/>
            <w:shd w:val="clear" w:color="auto" w:fill="D9D9D9" w:themeFill="background1" w:themeFillShade="D9"/>
          </w:tcPr>
          <w:p w:rsidR="00C32C98" w:rsidRPr="00FD1F99" w:rsidRDefault="00C32C98" w:rsidP="00C32C98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</w:rPr>
            </w:pPr>
            <w:proofErr w:type="spellStart"/>
            <w:r w:rsidRPr="00FD1F99">
              <w:rPr>
                <w:b/>
              </w:rPr>
              <w:t>A-t-il</w:t>
            </w:r>
            <w:proofErr w:type="spellEnd"/>
            <w:r w:rsidRPr="00FD1F99">
              <w:rPr>
                <w:b/>
              </w:rPr>
              <w:t xml:space="preserve"> un objectif de sens commun, d’intérêt général ?</w:t>
            </w:r>
          </w:p>
        </w:tc>
        <w:tc>
          <w:tcPr>
            <w:tcW w:w="1134" w:type="dxa"/>
          </w:tcPr>
          <w:p w:rsidR="00C32C98" w:rsidRPr="0060063D" w:rsidRDefault="00C32C98" w:rsidP="00DF6DB4">
            <w:pPr>
              <w:spacing w:after="0" w:line="240" w:lineRule="auto"/>
              <w:jc w:val="center"/>
            </w:pPr>
            <w:r>
              <w:t>O</w:t>
            </w:r>
            <w:r w:rsidRPr="0060063D">
              <w:t>ui</w:t>
            </w:r>
          </w:p>
        </w:tc>
        <w:tc>
          <w:tcPr>
            <w:tcW w:w="1061" w:type="dxa"/>
          </w:tcPr>
          <w:p w:rsidR="00C32C98" w:rsidRPr="0060063D" w:rsidRDefault="00C32C98" w:rsidP="00DF6DB4">
            <w:pPr>
              <w:spacing w:after="0" w:line="240" w:lineRule="auto"/>
              <w:jc w:val="center"/>
            </w:pPr>
            <w:r>
              <w:t>N</w:t>
            </w:r>
            <w:r w:rsidRPr="0060063D">
              <w:t>on</w:t>
            </w:r>
          </w:p>
        </w:tc>
      </w:tr>
      <w:tr w:rsidR="00C32C98" w:rsidRPr="0060063D" w:rsidTr="00693D2F">
        <w:tc>
          <w:tcPr>
            <w:tcW w:w="7583" w:type="dxa"/>
          </w:tcPr>
          <w:p w:rsidR="00C32C98" w:rsidRPr="0060063D" w:rsidRDefault="00C32C98" w:rsidP="00DF6DB4">
            <w:pPr>
              <w:pStyle w:val="Paragraphedeliste"/>
              <w:spacing w:after="0" w:line="240" w:lineRule="auto"/>
              <w:ind w:left="360"/>
              <w:jc w:val="both"/>
            </w:pPr>
            <w:r w:rsidRPr="0060063D">
              <w:t>Lequel ?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  <w:shd w:val="clear" w:color="auto" w:fill="D9D9D9" w:themeFill="background1" w:themeFillShade="D9"/>
          </w:tcPr>
          <w:p w:rsidR="00C32C98" w:rsidRPr="00FD1F99" w:rsidRDefault="00C32C98" w:rsidP="00C32C98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</w:rPr>
            </w:pPr>
            <w:r w:rsidRPr="00FD1F99">
              <w:rPr>
                <w:b/>
              </w:rPr>
              <w:t>Quel(s) changement(s) positif(s) apporte le projet ?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</w:tcPr>
          <w:p w:rsidR="00C32C98" w:rsidRPr="0060063D" w:rsidRDefault="00C32C98" w:rsidP="00C32C9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Pour les individus ? (qualité de vie, relations sociales)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</w:tcPr>
          <w:p w:rsidR="00C32C98" w:rsidRPr="0060063D" w:rsidRDefault="00C32C98" w:rsidP="00C32C9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Pour les collectifs ? (qualité de vie, relations sociales)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  <w:shd w:val="clear" w:color="auto" w:fill="D9D9D9" w:themeFill="background1" w:themeFillShade="D9"/>
          </w:tcPr>
          <w:p w:rsidR="00C32C98" w:rsidRPr="00FD1F99" w:rsidRDefault="00C32C98" w:rsidP="00C32C98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Si le projet est en cours, de q</w:t>
            </w:r>
            <w:r w:rsidRPr="00FD1F99">
              <w:rPr>
                <w:b/>
              </w:rPr>
              <w:t>uel potentiel de transformation positive est-il porteur ?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</w:tcPr>
          <w:p w:rsidR="00C32C98" w:rsidRPr="0060063D" w:rsidRDefault="00C32C98" w:rsidP="00C32C9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Pour les individus ? (qualité de vie, relations sociales)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</w:tcPr>
          <w:p w:rsidR="00C32C98" w:rsidRPr="0060063D" w:rsidRDefault="00C32C98" w:rsidP="00C32C9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60063D">
              <w:t>Pour les collectifs ? (qualité de vie, relations sociales)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  <w:tr w:rsidR="00C32C98" w:rsidRPr="0060063D" w:rsidTr="00693D2F">
        <w:tc>
          <w:tcPr>
            <w:tcW w:w="7583" w:type="dxa"/>
            <w:shd w:val="clear" w:color="auto" w:fill="D9D9D9" w:themeFill="background1" w:themeFillShade="D9"/>
          </w:tcPr>
          <w:p w:rsidR="00C32C98" w:rsidRPr="00FD1F99" w:rsidRDefault="00C32C98" w:rsidP="00C32C98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</w:rPr>
            </w:pPr>
            <w:r w:rsidRPr="00FD1F99">
              <w:rPr>
                <w:b/>
              </w:rPr>
              <w:t>Qu’est-ce qui fait « rupture » pour la société dans le projet ?</w:t>
            </w:r>
          </w:p>
        </w:tc>
        <w:tc>
          <w:tcPr>
            <w:tcW w:w="2195" w:type="dxa"/>
            <w:gridSpan w:val="2"/>
          </w:tcPr>
          <w:p w:rsidR="00C32C98" w:rsidRPr="0060063D" w:rsidRDefault="00C32C98" w:rsidP="00DF6DB4">
            <w:pPr>
              <w:spacing w:after="0" w:line="240" w:lineRule="auto"/>
              <w:jc w:val="both"/>
            </w:pPr>
          </w:p>
        </w:tc>
      </w:tr>
    </w:tbl>
    <w:p w:rsidR="00FE6EA7" w:rsidRDefault="00FE6EA7" w:rsidP="00C32C98">
      <w:pPr>
        <w:spacing w:after="0" w:line="240" w:lineRule="auto"/>
        <w:jc w:val="both"/>
      </w:pPr>
    </w:p>
    <w:sectPr w:rsidR="00FE6EA7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88" w:rsidRDefault="00EC7788" w:rsidP="00FE6EA7">
      <w:pPr>
        <w:spacing w:after="0" w:line="240" w:lineRule="auto"/>
      </w:pPr>
      <w:r>
        <w:separator/>
      </w:r>
    </w:p>
  </w:endnote>
  <w:endnote w:type="continuationSeparator" w:id="0">
    <w:p w:rsidR="00EC7788" w:rsidRDefault="00EC7788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88" w:rsidRDefault="00EC7788" w:rsidP="00FE6EA7">
      <w:pPr>
        <w:spacing w:after="0" w:line="240" w:lineRule="auto"/>
      </w:pPr>
      <w:r>
        <w:separator/>
      </w:r>
    </w:p>
  </w:footnote>
  <w:footnote w:type="continuationSeparator" w:id="0">
    <w:p w:rsidR="00EC7788" w:rsidRDefault="00EC7788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1133CF"/>
    <w:rsid w:val="00130C80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6C81"/>
    <w:rsid w:val="0036576B"/>
    <w:rsid w:val="00374913"/>
    <w:rsid w:val="004066F3"/>
    <w:rsid w:val="004119F3"/>
    <w:rsid w:val="004D2EFA"/>
    <w:rsid w:val="004D7152"/>
    <w:rsid w:val="004F66E6"/>
    <w:rsid w:val="005502CE"/>
    <w:rsid w:val="00550DE8"/>
    <w:rsid w:val="00571A13"/>
    <w:rsid w:val="005C6ADD"/>
    <w:rsid w:val="00624A61"/>
    <w:rsid w:val="00673CB8"/>
    <w:rsid w:val="00682719"/>
    <w:rsid w:val="00691EFE"/>
    <w:rsid w:val="00693D2F"/>
    <w:rsid w:val="006C1442"/>
    <w:rsid w:val="007274AA"/>
    <w:rsid w:val="00755F81"/>
    <w:rsid w:val="00787D67"/>
    <w:rsid w:val="007F15AD"/>
    <w:rsid w:val="008A2B10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16916"/>
    <w:rsid w:val="00C32C98"/>
    <w:rsid w:val="00D24B06"/>
    <w:rsid w:val="00D6778B"/>
    <w:rsid w:val="00DD687F"/>
    <w:rsid w:val="00E2497C"/>
    <w:rsid w:val="00E42939"/>
    <w:rsid w:val="00E54C8D"/>
    <w:rsid w:val="00E75E65"/>
    <w:rsid w:val="00E85F3E"/>
    <w:rsid w:val="00EA10D6"/>
    <w:rsid w:val="00EC7788"/>
    <w:rsid w:val="00EF6611"/>
    <w:rsid w:val="00F44494"/>
    <w:rsid w:val="00F91834"/>
    <w:rsid w:val="00F96700"/>
    <w:rsid w:val="00FC0A2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8D50-679D-44F3-AE73-E1EA2710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11</cp:revision>
  <cp:lastPrinted>2018-08-13T13:59:00Z</cp:lastPrinted>
  <dcterms:created xsi:type="dcterms:W3CDTF">2018-09-04T09:20:00Z</dcterms:created>
  <dcterms:modified xsi:type="dcterms:W3CDTF">2018-11-08T16:39:00Z</dcterms:modified>
</cp:coreProperties>
</file>